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838D29" w14:textId="77777777" w:rsidR="00936926" w:rsidRPr="00C746AA" w:rsidRDefault="00936926" w:rsidP="00936926">
      <w:pPr>
        <w:jc w:val="center"/>
        <w:rPr>
          <w:rFonts w:ascii="Arial" w:hAnsi="Arial" w:cs="Arial"/>
          <w:b/>
          <w:bCs/>
          <w:color w:val="0D0F1A"/>
          <w:sz w:val="32"/>
          <w:szCs w:val="32"/>
        </w:rPr>
      </w:pPr>
      <w:r w:rsidRPr="00C746AA">
        <w:rPr>
          <w:rFonts w:ascii="Arial" w:hAnsi="Arial" w:cs="Arial"/>
          <w:b/>
          <w:bCs/>
          <w:sz w:val="32"/>
          <w:szCs w:val="32"/>
        </w:rPr>
        <w:t>As</w:t>
      </w:r>
      <w:r>
        <w:rPr>
          <w:rFonts w:ascii="Arial" w:hAnsi="Arial" w:cs="Arial"/>
          <w:b/>
          <w:bCs/>
          <w:sz w:val="32"/>
          <w:szCs w:val="32"/>
        </w:rPr>
        <w:t xml:space="preserve"> </w:t>
      </w:r>
      <w:r w:rsidRPr="00C746AA">
        <w:rPr>
          <w:rFonts w:ascii="Arial" w:hAnsi="Arial" w:cs="Arial"/>
          <w:b/>
          <w:bCs/>
          <w:sz w:val="32"/>
          <w:szCs w:val="32"/>
        </w:rPr>
        <w:t xml:space="preserve">of </w:t>
      </w:r>
      <w:r w:rsidRPr="00C746AA">
        <w:rPr>
          <w:rFonts w:ascii="Arial" w:hAnsi="Arial" w:cs="Arial"/>
          <w:b/>
          <w:bCs/>
          <w:color w:val="0D0F1A"/>
          <w:sz w:val="32"/>
          <w:szCs w:val="32"/>
        </w:rPr>
        <w:t>Friday, June 19, 2026 there is a BURN BAN IN EFFECT</w:t>
      </w:r>
    </w:p>
    <w:p w14:paraId="0CCB5A34" w14:textId="10F48737" w:rsidR="00936926" w:rsidRPr="00C746AA" w:rsidRDefault="00936926" w:rsidP="00936926">
      <w:pPr>
        <w:pStyle w:val="Default"/>
        <w:jc w:val="center"/>
        <w:rPr>
          <w:rFonts w:ascii="Arial" w:hAnsi="Arial" w:cs="Arial"/>
          <w:b/>
          <w:bCs/>
          <w:color w:val="0D0F1A"/>
          <w:sz w:val="32"/>
          <w:szCs w:val="32"/>
        </w:rPr>
      </w:pPr>
      <w:r w:rsidRPr="00C746AA">
        <w:rPr>
          <w:rFonts w:ascii="Arial" w:hAnsi="Arial" w:cs="Arial"/>
          <w:b/>
          <w:bCs/>
          <w:color w:val="0D0F1A"/>
          <w:sz w:val="32"/>
          <w:szCs w:val="32"/>
        </w:rPr>
        <w:t>No permits will be issued until the Burn Ban is lifted.</w:t>
      </w:r>
    </w:p>
    <w:p w14:paraId="70503D8D" w14:textId="77777777" w:rsidR="00936926" w:rsidRPr="00936926" w:rsidRDefault="00936926" w:rsidP="00936926">
      <w:pPr>
        <w:pStyle w:val="Default"/>
        <w:rPr>
          <w:b/>
          <w:bCs/>
          <w:color w:val="0D0F1A"/>
          <w:sz w:val="16"/>
          <w:szCs w:val="16"/>
        </w:rPr>
      </w:pPr>
    </w:p>
    <w:p w14:paraId="5156410F" w14:textId="77777777" w:rsidR="00936926" w:rsidRDefault="00936926" w:rsidP="00936926">
      <w:pPr>
        <w:pStyle w:val="Default"/>
        <w:rPr>
          <w:color w:val="0000FF"/>
          <w:sz w:val="23"/>
          <w:szCs w:val="23"/>
        </w:rPr>
      </w:pPr>
      <w:r>
        <w:rPr>
          <w:b/>
          <w:bCs/>
          <w:color w:val="0000FF"/>
          <w:sz w:val="23"/>
          <w:szCs w:val="23"/>
        </w:rPr>
        <w:t xml:space="preserve">Department of Forestry </w:t>
      </w:r>
    </w:p>
    <w:p w14:paraId="750AB995" w14:textId="77777777" w:rsidR="00936926" w:rsidRDefault="00936926" w:rsidP="00936926">
      <w:pPr>
        <w:pStyle w:val="Default"/>
        <w:rPr>
          <w:color w:val="0000FF"/>
          <w:sz w:val="18"/>
          <w:szCs w:val="18"/>
        </w:rPr>
      </w:pPr>
      <w:r>
        <w:rPr>
          <w:color w:val="0000FF"/>
          <w:sz w:val="18"/>
          <w:szCs w:val="18"/>
        </w:rPr>
        <w:t xml:space="preserve">Northeast Oregon District </w:t>
      </w:r>
    </w:p>
    <w:p w14:paraId="377E80DD" w14:textId="77777777" w:rsidR="00936926" w:rsidRDefault="00936926" w:rsidP="00936926">
      <w:pPr>
        <w:pStyle w:val="Default"/>
        <w:rPr>
          <w:sz w:val="18"/>
          <w:szCs w:val="18"/>
        </w:rPr>
      </w:pPr>
      <w:r>
        <w:rPr>
          <w:color w:val="0000FF"/>
          <w:sz w:val="18"/>
          <w:szCs w:val="18"/>
        </w:rPr>
        <w:t>611 20</w:t>
      </w:r>
      <w:r>
        <w:rPr>
          <w:color w:val="0000FF"/>
          <w:sz w:val="12"/>
          <w:szCs w:val="12"/>
        </w:rPr>
        <w:t xml:space="preserve">th </w:t>
      </w:r>
      <w:r>
        <w:rPr>
          <w:color w:val="0000FF"/>
          <w:sz w:val="18"/>
          <w:szCs w:val="18"/>
        </w:rPr>
        <w:t xml:space="preserve">Street </w:t>
      </w:r>
    </w:p>
    <w:p w14:paraId="0B228251" w14:textId="77777777" w:rsidR="00936926" w:rsidRDefault="00936926" w:rsidP="00936926">
      <w:pPr>
        <w:pStyle w:val="Default"/>
        <w:rPr>
          <w:color w:val="0000FF"/>
          <w:sz w:val="18"/>
          <w:szCs w:val="18"/>
        </w:rPr>
      </w:pPr>
      <w:r>
        <w:rPr>
          <w:color w:val="0000FF"/>
          <w:sz w:val="18"/>
          <w:szCs w:val="18"/>
        </w:rPr>
        <w:t xml:space="preserve">La Grande, OR 97850 </w:t>
      </w:r>
    </w:p>
    <w:p w14:paraId="45EE23B5" w14:textId="77777777" w:rsidR="00936926" w:rsidRDefault="00936926" w:rsidP="00936926">
      <w:pPr>
        <w:pStyle w:val="Default"/>
        <w:rPr>
          <w:sz w:val="18"/>
          <w:szCs w:val="18"/>
        </w:rPr>
      </w:pPr>
      <w:r>
        <w:rPr>
          <w:color w:val="0000FF"/>
          <w:sz w:val="18"/>
          <w:szCs w:val="18"/>
        </w:rPr>
        <w:t xml:space="preserve">Phone: (541) 963-3168 </w:t>
      </w:r>
    </w:p>
    <w:p w14:paraId="5BDCBF21" w14:textId="77777777" w:rsidR="00936926" w:rsidRDefault="00936926" w:rsidP="00936926">
      <w:pPr>
        <w:pStyle w:val="Default"/>
        <w:rPr>
          <w:sz w:val="18"/>
          <w:szCs w:val="18"/>
        </w:rPr>
      </w:pPr>
      <w:r>
        <w:rPr>
          <w:color w:val="0000FF"/>
          <w:sz w:val="18"/>
          <w:szCs w:val="18"/>
        </w:rPr>
        <w:t xml:space="preserve">FAX: (541) 962-1058 </w:t>
      </w:r>
    </w:p>
    <w:p w14:paraId="3E9D2FCD" w14:textId="77777777" w:rsidR="00936926" w:rsidRDefault="00936926" w:rsidP="00936926">
      <w:pPr>
        <w:pStyle w:val="Default"/>
        <w:rPr>
          <w:color w:val="auto"/>
          <w:sz w:val="20"/>
          <w:szCs w:val="20"/>
        </w:rPr>
      </w:pPr>
    </w:p>
    <w:p w14:paraId="2F3FAB02" w14:textId="77777777" w:rsidR="00936926" w:rsidRDefault="00936926" w:rsidP="00936926">
      <w:pPr>
        <w:pStyle w:val="Default"/>
        <w:rPr>
          <w:color w:val="auto"/>
          <w:sz w:val="20"/>
          <w:szCs w:val="20"/>
        </w:rPr>
      </w:pPr>
      <w:r>
        <w:rPr>
          <w:color w:val="auto"/>
          <w:sz w:val="20"/>
          <w:szCs w:val="20"/>
        </w:rPr>
        <w:t xml:space="preserve">NEWS RELEASE </w:t>
      </w:r>
    </w:p>
    <w:p w14:paraId="389035E8" w14:textId="77777777" w:rsidR="00936926" w:rsidRDefault="00936926" w:rsidP="00936926">
      <w:pPr>
        <w:pStyle w:val="Default"/>
        <w:rPr>
          <w:color w:val="auto"/>
          <w:sz w:val="20"/>
          <w:szCs w:val="20"/>
        </w:rPr>
      </w:pPr>
      <w:r>
        <w:rPr>
          <w:color w:val="auto"/>
          <w:sz w:val="20"/>
          <w:szCs w:val="20"/>
        </w:rPr>
        <w:t xml:space="preserve">FOR IMMEDIATE RELEASE </w:t>
      </w:r>
    </w:p>
    <w:p w14:paraId="0F70D861" w14:textId="77777777" w:rsidR="00936926" w:rsidRDefault="00936926" w:rsidP="00936926">
      <w:pPr>
        <w:pStyle w:val="Default"/>
        <w:rPr>
          <w:color w:val="auto"/>
          <w:sz w:val="20"/>
          <w:szCs w:val="20"/>
        </w:rPr>
      </w:pPr>
      <w:r>
        <w:rPr>
          <w:color w:val="auto"/>
          <w:sz w:val="20"/>
          <w:szCs w:val="20"/>
        </w:rPr>
        <w:t xml:space="preserve">Contact: Megan Freeman (541) 786-8860 </w:t>
      </w:r>
    </w:p>
    <w:p w14:paraId="7729C592" w14:textId="77777777" w:rsidR="00936926" w:rsidRDefault="00936926" w:rsidP="00936926">
      <w:pPr>
        <w:pStyle w:val="Default"/>
        <w:rPr>
          <w:color w:val="auto"/>
          <w:sz w:val="16"/>
          <w:szCs w:val="16"/>
        </w:rPr>
      </w:pPr>
    </w:p>
    <w:p w14:paraId="188D650F" w14:textId="77777777" w:rsidR="00936926" w:rsidRDefault="00936926" w:rsidP="00936926">
      <w:pPr>
        <w:pStyle w:val="Default"/>
        <w:rPr>
          <w:b/>
          <w:bCs/>
          <w:color w:val="0D0F1A"/>
          <w:sz w:val="23"/>
          <w:szCs w:val="23"/>
        </w:rPr>
      </w:pPr>
      <w:r>
        <w:rPr>
          <w:b/>
          <w:bCs/>
          <w:color w:val="0D0F1A"/>
          <w:sz w:val="23"/>
          <w:szCs w:val="23"/>
        </w:rPr>
        <w:t xml:space="preserve">Fire Danger Level Increases to High on ODF Protected Lands in Northeast Oregon District </w:t>
      </w:r>
    </w:p>
    <w:p w14:paraId="036A9D09" w14:textId="77777777" w:rsidR="00936926" w:rsidRDefault="00936926" w:rsidP="00936926">
      <w:pPr>
        <w:pStyle w:val="Default"/>
        <w:rPr>
          <w:color w:val="0D0F1A"/>
          <w:sz w:val="23"/>
          <w:szCs w:val="23"/>
        </w:rPr>
      </w:pPr>
    </w:p>
    <w:p w14:paraId="2C1718AB" w14:textId="77777777" w:rsidR="00936926" w:rsidRDefault="00936926" w:rsidP="00936926">
      <w:pPr>
        <w:pStyle w:val="Default"/>
        <w:rPr>
          <w:sz w:val="23"/>
          <w:szCs w:val="23"/>
        </w:rPr>
      </w:pPr>
      <w:r>
        <w:rPr>
          <w:sz w:val="23"/>
          <w:szCs w:val="23"/>
        </w:rPr>
        <w:t xml:space="preserve">La Grande, OR - The risk of wildfires is increasing rapidly due to warmer and drier weather. In response, the Oregon Department of Forestry (ODF) for the Northeast Oregon District is implementing High Fire Restrictions on land they protect, effective </w:t>
      </w:r>
      <w:r>
        <w:rPr>
          <w:b/>
          <w:bCs/>
          <w:color w:val="0D0F1A"/>
          <w:sz w:val="23"/>
          <w:szCs w:val="23"/>
        </w:rPr>
        <w:t>at 12:01 a.m. on Friday, June 19, 2026</w:t>
      </w:r>
      <w:r>
        <w:rPr>
          <w:sz w:val="23"/>
          <w:szCs w:val="23"/>
        </w:rPr>
        <w:t xml:space="preserve">. The primary goal of these additional fire prevention measures is to reduce the risk of human-caused fires. "Forecasts indicate that we will experience typical summer weather in the coming weeks, accompanied by elevated temperatures. Given these conditions and the escalating fire danger, we are enforcing stricter fire restrictions," stated Justin Lauer, District Forester. </w:t>
      </w:r>
    </w:p>
    <w:p w14:paraId="0D1A2D05" w14:textId="77777777" w:rsidR="00936926" w:rsidRDefault="00936926" w:rsidP="00936926">
      <w:pPr>
        <w:pStyle w:val="Default"/>
        <w:rPr>
          <w:sz w:val="22"/>
          <w:szCs w:val="22"/>
        </w:rPr>
      </w:pPr>
    </w:p>
    <w:p w14:paraId="403DC493" w14:textId="77777777" w:rsidR="00936926" w:rsidRDefault="00936926" w:rsidP="00936926">
      <w:pPr>
        <w:pStyle w:val="Default"/>
        <w:rPr>
          <w:sz w:val="22"/>
          <w:szCs w:val="22"/>
        </w:rPr>
      </w:pPr>
      <w:r>
        <w:rPr>
          <w:sz w:val="22"/>
          <w:szCs w:val="22"/>
        </w:rPr>
        <w:t xml:space="preserve">These restrictions affect private, state, county, municipal, and tribal lands in Union, Baker, Wallowa, and Umatilla counties along with small portions of Malheur, Morrow, and Grant counties within the Northeast Oregon Forest Protection District. This area encompasses approximately 2 million acres of protected lands. ODF encourages landowners and the public to help prevent accidental ignitions by taking extra precautions while recreating or working, it can make a difference. </w:t>
      </w:r>
    </w:p>
    <w:p w14:paraId="1CAB183E" w14:textId="77777777" w:rsidR="00936926" w:rsidRDefault="00936926" w:rsidP="00936926">
      <w:pPr>
        <w:pStyle w:val="Default"/>
        <w:rPr>
          <w:b/>
          <w:bCs/>
          <w:color w:val="0D0F1A"/>
          <w:sz w:val="23"/>
          <w:szCs w:val="23"/>
        </w:rPr>
      </w:pPr>
    </w:p>
    <w:p w14:paraId="6ACDB805" w14:textId="77777777" w:rsidR="00936926" w:rsidRPr="00C746AA" w:rsidRDefault="00936926" w:rsidP="00936926">
      <w:pPr>
        <w:pStyle w:val="Default"/>
        <w:rPr>
          <w:color w:val="0D0F1A"/>
          <w:sz w:val="23"/>
          <w:szCs w:val="23"/>
        </w:rPr>
      </w:pPr>
      <w:r>
        <w:rPr>
          <w:b/>
          <w:bCs/>
          <w:color w:val="0D0F1A"/>
          <w:sz w:val="23"/>
          <w:szCs w:val="23"/>
        </w:rPr>
        <w:t xml:space="preserve">The Public Use Restrictions (High Fire Danger) include the following fire prevention measures: </w:t>
      </w:r>
    </w:p>
    <w:p w14:paraId="1F4E247D" w14:textId="77777777" w:rsidR="00936926" w:rsidRPr="00936926" w:rsidRDefault="00936926" w:rsidP="00936926">
      <w:pPr>
        <w:pStyle w:val="Default"/>
        <w:numPr>
          <w:ilvl w:val="0"/>
          <w:numId w:val="3"/>
        </w:numPr>
        <w:spacing w:after="27"/>
        <w:rPr>
          <w:sz w:val="23"/>
          <w:szCs w:val="23"/>
        </w:rPr>
      </w:pPr>
      <w:r>
        <w:rPr>
          <w:color w:val="0D0F1A"/>
          <w:sz w:val="23"/>
          <w:szCs w:val="23"/>
        </w:rPr>
        <w:t xml:space="preserve">Open fires </w:t>
      </w:r>
      <w:r w:rsidRPr="00C746AA">
        <w:rPr>
          <w:color w:val="0D0F1A"/>
          <w:sz w:val="23"/>
          <w:szCs w:val="23"/>
          <w:u w:val="single"/>
        </w:rPr>
        <w:t>are prohibited</w:t>
      </w:r>
      <w:r>
        <w:rPr>
          <w:color w:val="0D0F1A"/>
          <w:sz w:val="23"/>
          <w:szCs w:val="23"/>
        </w:rPr>
        <w:t xml:space="preserve">, including campfires, charcoal fires, cooking fires, and warming fires, except at designated </w:t>
      </w:r>
    </w:p>
    <w:p w14:paraId="71198C2D" w14:textId="2E4770AD" w:rsidR="00936926" w:rsidRPr="00C746AA" w:rsidRDefault="00936926" w:rsidP="00936926">
      <w:pPr>
        <w:pStyle w:val="Default"/>
        <w:spacing w:after="27"/>
        <w:rPr>
          <w:sz w:val="23"/>
          <w:szCs w:val="23"/>
        </w:rPr>
      </w:pPr>
      <w:r>
        <w:rPr>
          <w:color w:val="0D0F1A"/>
          <w:sz w:val="23"/>
          <w:szCs w:val="23"/>
        </w:rPr>
        <w:t xml:space="preserve">             </w:t>
      </w:r>
      <w:r>
        <w:rPr>
          <w:color w:val="0D0F1A"/>
          <w:sz w:val="23"/>
          <w:szCs w:val="23"/>
        </w:rPr>
        <w:t xml:space="preserve">locations. </w:t>
      </w:r>
    </w:p>
    <w:p w14:paraId="7C239DFE" w14:textId="010F91F0" w:rsidR="00936926" w:rsidRDefault="00936926" w:rsidP="00936926">
      <w:pPr>
        <w:pStyle w:val="Default"/>
        <w:numPr>
          <w:ilvl w:val="0"/>
          <w:numId w:val="5"/>
        </w:numPr>
        <w:spacing w:after="27"/>
        <w:rPr>
          <w:sz w:val="23"/>
          <w:szCs w:val="23"/>
        </w:rPr>
      </w:pPr>
      <w:r>
        <w:rPr>
          <w:color w:val="0D0F1A"/>
          <w:sz w:val="23"/>
          <w:szCs w:val="23"/>
        </w:rPr>
        <w:t xml:space="preserve">Portable cooking stoves using liquefied or bottled fuels </w:t>
      </w:r>
      <w:r w:rsidRPr="00C746AA">
        <w:rPr>
          <w:color w:val="0D0F1A"/>
          <w:sz w:val="23"/>
          <w:szCs w:val="23"/>
          <w:u w:val="single"/>
        </w:rPr>
        <w:t>are allowed</w:t>
      </w:r>
      <w:r>
        <w:rPr>
          <w:color w:val="0D0F1A"/>
          <w:sz w:val="23"/>
          <w:szCs w:val="23"/>
        </w:rPr>
        <w:t xml:space="preserve">. </w:t>
      </w:r>
    </w:p>
    <w:p w14:paraId="7D711F04" w14:textId="2052EB4B" w:rsidR="00936926" w:rsidRDefault="00936926" w:rsidP="00936926">
      <w:pPr>
        <w:pStyle w:val="Default"/>
        <w:numPr>
          <w:ilvl w:val="0"/>
          <w:numId w:val="5"/>
        </w:numPr>
        <w:rPr>
          <w:color w:val="0D0F1A"/>
          <w:sz w:val="23"/>
          <w:szCs w:val="23"/>
        </w:rPr>
      </w:pPr>
      <w:r>
        <w:rPr>
          <w:color w:val="0D0F1A"/>
          <w:sz w:val="23"/>
          <w:szCs w:val="23"/>
        </w:rPr>
        <w:t xml:space="preserve">Propane fire pits </w:t>
      </w:r>
      <w:r w:rsidRPr="00C746AA">
        <w:rPr>
          <w:color w:val="0D0F1A"/>
          <w:sz w:val="23"/>
          <w:szCs w:val="23"/>
          <w:u w:val="single"/>
        </w:rPr>
        <w:t>are allowed</w:t>
      </w:r>
      <w:r>
        <w:rPr>
          <w:color w:val="0D0F1A"/>
          <w:sz w:val="23"/>
          <w:szCs w:val="23"/>
        </w:rPr>
        <w:t xml:space="preserve"> if they are self-contained and 3 feet away from any flammable fuels with a maximum flame height of 2 feet. </w:t>
      </w:r>
    </w:p>
    <w:p w14:paraId="77BFE57E" w14:textId="77777777" w:rsidR="00936926" w:rsidRDefault="00936926" w:rsidP="00936926">
      <w:pPr>
        <w:pStyle w:val="Default"/>
        <w:rPr>
          <w:color w:val="0D0F1A"/>
          <w:sz w:val="23"/>
          <w:szCs w:val="23"/>
        </w:rPr>
      </w:pPr>
    </w:p>
    <w:p w14:paraId="17D41B85" w14:textId="77777777" w:rsidR="00936926" w:rsidRPr="00C746AA" w:rsidRDefault="00936926" w:rsidP="00936926">
      <w:pPr>
        <w:pStyle w:val="Default"/>
        <w:numPr>
          <w:ilvl w:val="0"/>
          <w:numId w:val="3"/>
        </w:numPr>
        <w:spacing w:after="27"/>
        <w:rPr>
          <w:sz w:val="23"/>
          <w:szCs w:val="23"/>
        </w:rPr>
      </w:pPr>
      <w:r>
        <w:rPr>
          <w:color w:val="0D0F1A"/>
          <w:sz w:val="23"/>
          <w:szCs w:val="23"/>
        </w:rPr>
        <w:t xml:space="preserve">Non-industrial Chainsaw use </w:t>
      </w:r>
      <w:r w:rsidRPr="00C746AA">
        <w:rPr>
          <w:color w:val="0D0F1A"/>
          <w:sz w:val="23"/>
          <w:szCs w:val="23"/>
          <w:u w:val="single"/>
        </w:rPr>
        <w:t>is prohibited from noon to 8 p.m</w:t>
      </w:r>
      <w:r>
        <w:rPr>
          <w:color w:val="0D0F1A"/>
          <w:sz w:val="23"/>
          <w:szCs w:val="23"/>
        </w:rPr>
        <w:t xml:space="preserve">. </w:t>
      </w:r>
    </w:p>
    <w:p w14:paraId="3F3083D3" w14:textId="10557372" w:rsidR="00936926" w:rsidRDefault="00936926" w:rsidP="00936926">
      <w:pPr>
        <w:pStyle w:val="Default"/>
        <w:numPr>
          <w:ilvl w:val="0"/>
          <w:numId w:val="6"/>
        </w:numPr>
        <w:spacing w:after="27"/>
        <w:rPr>
          <w:sz w:val="23"/>
          <w:szCs w:val="23"/>
        </w:rPr>
      </w:pPr>
      <w:r>
        <w:rPr>
          <w:color w:val="0D0F1A"/>
          <w:sz w:val="23"/>
          <w:szCs w:val="23"/>
        </w:rPr>
        <w:t xml:space="preserve">Non-industrial chainsaw use </w:t>
      </w:r>
      <w:r w:rsidRPr="00C746AA">
        <w:rPr>
          <w:color w:val="0D0F1A"/>
          <w:sz w:val="23"/>
          <w:szCs w:val="23"/>
          <w:u w:val="single"/>
        </w:rPr>
        <w:t>is allowed</w:t>
      </w:r>
      <w:r>
        <w:rPr>
          <w:color w:val="0D0F1A"/>
          <w:sz w:val="23"/>
          <w:szCs w:val="23"/>
        </w:rPr>
        <w:t xml:space="preserve"> at all other hours if the following firefighting equipment is present with each operating saw: one shovel or other firefighting tool and one 8-ounce or larger fire extinguisher or 1-gallon of water. In addition, a fire watch is required at least one hour following the end of chainsaw use. </w:t>
      </w:r>
    </w:p>
    <w:p w14:paraId="433E0C92" w14:textId="7B116C20" w:rsidR="00936926" w:rsidRDefault="00936926" w:rsidP="00936926">
      <w:pPr>
        <w:pStyle w:val="Default"/>
        <w:numPr>
          <w:ilvl w:val="0"/>
          <w:numId w:val="6"/>
        </w:numPr>
        <w:rPr>
          <w:sz w:val="23"/>
          <w:szCs w:val="23"/>
        </w:rPr>
      </w:pPr>
      <w:r>
        <w:rPr>
          <w:color w:val="0D0F1A"/>
          <w:sz w:val="23"/>
          <w:szCs w:val="23"/>
        </w:rPr>
        <w:t xml:space="preserve">Electric Chainsaws are allowed all day. </w:t>
      </w:r>
    </w:p>
    <w:p w14:paraId="3E750B7D" w14:textId="77777777" w:rsidR="00936926" w:rsidRDefault="00936926" w:rsidP="00936926">
      <w:pPr>
        <w:pStyle w:val="Default"/>
        <w:numPr>
          <w:ilvl w:val="0"/>
          <w:numId w:val="3"/>
        </w:numPr>
        <w:rPr>
          <w:sz w:val="23"/>
          <w:szCs w:val="23"/>
        </w:rPr>
      </w:pPr>
      <w:r>
        <w:rPr>
          <w:color w:val="0D0F1A"/>
          <w:sz w:val="23"/>
          <w:szCs w:val="23"/>
        </w:rPr>
        <w:t xml:space="preserve">Cutting, grinding, and welding of metal is prohibited from Noon-8 p.m. Cutting, grinding, and welding of metal is permitted at all other hours, if conducted in a 10-foot area cleared of flammable vegetation, shovel or other firefighting tool, a minimum of 1-gallon of water, or 2 ½ pound or larger fire extinguisher. </w:t>
      </w:r>
    </w:p>
    <w:p w14:paraId="2B469B12" w14:textId="77777777" w:rsidR="00936926" w:rsidRPr="00C746AA" w:rsidRDefault="00936926" w:rsidP="00936926">
      <w:pPr>
        <w:pStyle w:val="Default"/>
        <w:numPr>
          <w:ilvl w:val="0"/>
          <w:numId w:val="3"/>
        </w:numPr>
        <w:rPr>
          <w:sz w:val="23"/>
          <w:szCs w:val="23"/>
        </w:rPr>
      </w:pPr>
      <w:r>
        <w:rPr>
          <w:color w:val="0D0F1A"/>
          <w:sz w:val="23"/>
          <w:szCs w:val="23"/>
        </w:rPr>
        <w:t xml:space="preserve">Mowing dried and cured grass with power-driven equipment is prohibited from noon to 8 p.m., except for the commercial culture and harvest of agricultural crops. </w:t>
      </w:r>
    </w:p>
    <w:p w14:paraId="7A79D72C" w14:textId="660E875E" w:rsidR="00936926" w:rsidRPr="00936926" w:rsidRDefault="00936926" w:rsidP="00936926">
      <w:pPr>
        <w:pStyle w:val="Default"/>
        <w:numPr>
          <w:ilvl w:val="0"/>
          <w:numId w:val="7"/>
        </w:numPr>
        <w:rPr>
          <w:sz w:val="23"/>
          <w:szCs w:val="23"/>
        </w:rPr>
      </w:pPr>
      <w:r>
        <w:rPr>
          <w:color w:val="0D0F1A"/>
          <w:sz w:val="23"/>
          <w:szCs w:val="23"/>
        </w:rPr>
        <w:t xml:space="preserve">Electric string trimmers are allowed all day. </w:t>
      </w:r>
    </w:p>
    <w:p w14:paraId="2F40A34E" w14:textId="77777777" w:rsidR="00936926" w:rsidRDefault="00936926" w:rsidP="00936926">
      <w:pPr>
        <w:pStyle w:val="Default"/>
        <w:numPr>
          <w:ilvl w:val="0"/>
          <w:numId w:val="8"/>
        </w:numPr>
        <w:rPr>
          <w:sz w:val="23"/>
          <w:szCs w:val="23"/>
        </w:rPr>
      </w:pPr>
      <w:r>
        <w:rPr>
          <w:color w:val="0D0F1A"/>
          <w:sz w:val="23"/>
          <w:szCs w:val="23"/>
        </w:rPr>
        <w:t xml:space="preserve">Any electric fence controller in use shall be: 1) Listed by a nationally recognized testing laboratory or certified by the Department of Consumer and Business Services; and 2) Operated in compliance with the manufacturer’s instructions. </w:t>
      </w:r>
    </w:p>
    <w:p w14:paraId="44799A39" w14:textId="743B1433" w:rsidR="00936926" w:rsidRPr="00936926" w:rsidRDefault="00936926" w:rsidP="00936926">
      <w:pPr>
        <w:pStyle w:val="Default"/>
        <w:numPr>
          <w:ilvl w:val="0"/>
          <w:numId w:val="8"/>
        </w:numPr>
        <w:rPr>
          <w:sz w:val="23"/>
          <w:szCs w:val="23"/>
        </w:rPr>
      </w:pPr>
      <w:r>
        <w:rPr>
          <w:color w:val="0D0F1A"/>
          <w:sz w:val="23"/>
          <w:szCs w:val="23"/>
        </w:rPr>
        <w:t>Possession of the following firefighting equipment is required for any vehicle/UTV/ATV traveling on unimproved roadways where flammable vegetation exists on roadway: shovel or other firefighting tool, minimum of 1-gallon of water, or 2 ½ pound or larger fire extinguisher.</w:t>
      </w:r>
    </w:p>
    <w:p w14:paraId="568F9E38" w14:textId="77777777" w:rsidR="00936926" w:rsidRPr="00936926" w:rsidRDefault="00936926" w:rsidP="00936926">
      <w:pPr>
        <w:pStyle w:val="Default"/>
        <w:rPr>
          <w:color w:val="0D0F1A"/>
          <w:sz w:val="16"/>
          <w:szCs w:val="16"/>
        </w:rPr>
      </w:pPr>
    </w:p>
    <w:p w14:paraId="7BFAB321" w14:textId="148D0505" w:rsidR="00936926" w:rsidRDefault="00936926" w:rsidP="00936926">
      <w:pPr>
        <w:pStyle w:val="Default"/>
        <w:rPr>
          <w:b/>
          <w:bCs/>
          <w:color w:val="0D0F1A"/>
          <w:sz w:val="23"/>
          <w:szCs w:val="23"/>
        </w:rPr>
      </w:pPr>
      <w:r w:rsidRPr="00936926">
        <w:rPr>
          <w:b/>
          <w:bCs/>
          <w:color w:val="0D0F1A"/>
          <w:sz w:val="23"/>
          <w:szCs w:val="23"/>
        </w:rPr>
        <w:t>PROHIBITED</w:t>
      </w:r>
    </w:p>
    <w:p w14:paraId="6EFD9F83" w14:textId="77777777" w:rsidR="00936926" w:rsidRDefault="00936926" w:rsidP="00936926">
      <w:pPr>
        <w:pStyle w:val="Default"/>
        <w:numPr>
          <w:ilvl w:val="0"/>
          <w:numId w:val="9"/>
        </w:numPr>
        <w:spacing w:after="28"/>
        <w:rPr>
          <w:sz w:val="23"/>
          <w:szCs w:val="23"/>
        </w:rPr>
      </w:pPr>
      <w:r>
        <w:rPr>
          <w:sz w:val="23"/>
          <w:szCs w:val="23"/>
        </w:rPr>
        <w:t xml:space="preserve">All open debris burning, and the use of burn barrels. </w:t>
      </w:r>
    </w:p>
    <w:p w14:paraId="12DD4553" w14:textId="77777777" w:rsidR="00936926" w:rsidRDefault="00936926" w:rsidP="00936926">
      <w:pPr>
        <w:pStyle w:val="Default"/>
        <w:numPr>
          <w:ilvl w:val="0"/>
          <w:numId w:val="9"/>
        </w:numPr>
        <w:spacing w:after="28"/>
        <w:rPr>
          <w:sz w:val="23"/>
          <w:szCs w:val="23"/>
        </w:rPr>
      </w:pPr>
      <w:r>
        <w:rPr>
          <w:sz w:val="23"/>
          <w:szCs w:val="23"/>
        </w:rPr>
        <w:t xml:space="preserve">Use of fireworks. </w:t>
      </w:r>
    </w:p>
    <w:p w14:paraId="4DB947CF" w14:textId="77777777" w:rsidR="00936926" w:rsidRDefault="00936926" w:rsidP="00936926">
      <w:pPr>
        <w:pStyle w:val="Default"/>
        <w:numPr>
          <w:ilvl w:val="0"/>
          <w:numId w:val="9"/>
        </w:numPr>
        <w:spacing w:after="28"/>
        <w:rPr>
          <w:sz w:val="23"/>
          <w:szCs w:val="23"/>
        </w:rPr>
      </w:pPr>
      <w:r>
        <w:rPr>
          <w:sz w:val="23"/>
          <w:szCs w:val="23"/>
        </w:rPr>
        <w:t xml:space="preserve">Use of exploding targets. </w:t>
      </w:r>
    </w:p>
    <w:p w14:paraId="5804B50D" w14:textId="77777777" w:rsidR="00936926" w:rsidRDefault="00936926" w:rsidP="00936926">
      <w:pPr>
        <w:pStyle w:val="Default"/>
        <w:numPr>
          <w:ilvl w:val="0"/>
          <w:numId w:val="9"/>
        </w:numPr>
        <w:spacing w:after="28"/>
        <w:rPr>
          <w:sz w:val="23"/>
          <w:szCs w:val="23"/>
        </w:rPr>
      </w:pPr>
      <w:r>
        <w:rPr>
          <w:sz w:val="23"/>
          <w:szCs w:val="23"/>
        </w:rPr>
        <w:t xml:space="preserve">Use of tracer ammunition or any bullet with a pyrotechnic charge in its base. </w:t>
      </w:r>
    </w:p>
    <w:p w14:paraId="47A2A04B" w14:textId="77777777" w:rsidR="00936926" w:rsidRDefault="00936926" w:rsidP="00936926">
      <w:pPr>
        <w:pStyle w:val="Default"/>
        <w:numPr>
          <w:ilvl w:val="0"/>
          <w:numId w:val="9"/>
        </w:numPr>
        <w:spacing w:after="28"/>
        <w:rPr>
          <w:sz w:val="23"/>
          <w:szCs w:val="23"/>
        </w:rPr>
      </w:pPr>
      <w:r>
        <w:rPr>
          <w:color w:val="0D0F1A"/>
          <w:sz w:val="23"/>
          <w:szCs w:val="23"/>
        </w:rPr>
        <w:t xml:space="preserve">Smoking while traveling, except in vehicles on improved roads, in boats on the water, or in a cleared area free of flammable vegetation. </w:t>
      </w:r>
    </w:p>
    <w:p w14:paraId="4C2CD53F" w14:textId="44EC3EA7" w:rsidR="00936926" w:rsidRPr="00936926" w:rsidRDefault="00936926" w:rsidP="00936926">
      <w:pPr>
        <w:pStyle w:val="Default"/>
        <w:numPr>
          <w:ilvl w:val="0"/>
          <w:numId w:val="9"/>
        </w:numPr>
        <w:rPr>
          <w:b/>
          <w:bCs/>
          <w:sz w:val="23"/>
          <w:szCs w:val="23"/>
        </w:rPr>
      </w:pPr>
      <w:r>
        <w:rPr>
          <w:sz w:val="23"/>
          <w:szCs w:val="23"/>
        </w:rPr>
        <w:t>Use of sky lanterns throughout the year in Oregon</w:t>
      </w:r>
    </w:p>
    <w:p w14:paraId="0C8517CD" w14:textId="77777777" w:rsidR="00936926" w:rsidRPr="00936926" w:rsidRDefault="00936926" w:rsidP="00936926">
      <w:pPr>
        <w:pStyle w:val="Default"/>
        <w:ind w:left="720"/>
        <w:rPr>
          <w:sz w:val="16"/>
          <w:szCs w:val="16"/>
        </w:rPr>
      </w:pPr>
    </w:p>
    <w:p w14:paraId="11543902" w14:textId="77777777" w:rsidR="00936926" w:rsidRDefault="00936926" w:rsidP="00936926">
      <w:pPr>
        <w:pStyle w:val="Default"/>
        <w:rPr>
          <w:color w:val="0D0F1A"/>
          <w:sz w:val="23"/>
          <w:szCs w:val="23"/>
        </w:rPr>
      </w:pPr>
      <w:r>
        <w:rPr>
          <w:color w:val="0D0F1A"/>
          <w:sz w:val="23"/>
          <w:szCs w:val="23"/>
        </w:rPr>
        <w:t xml:space="preserve">For further information, contact the Oregon Department of Forestry at these local offices: </w:t>
      </w:r>
    </w:p>
    <w:p w14:paraId="671BB0A1" w14:textId="6CE77EEB" w:rsidR="00936926" w:rsidRDefault="00936926" w:rsidP="00936926">
      <w:pPr>
        <w:pStyle w:val="Default"/>
        <w:rPr>
          <w:sz w:val="23"/>
          <w:szCs w:val="23"/>
        </w:rPr>
      </w:pPr>
      <w:r>
        <w:rPr>
          <w:color w:val="0D0F1A"/>
          <w:sz w:val="23"/>
          <w:szCs w:val="23"/>
        </w:rPr>
        <w:t xml:space="preserve">La Grande Unit </w:t>
      </w:r>
      <w:r>
        <w:rPr>
          <w:color w:val="0D0F1A"/>
          <w:sz w:val="23"/>
          <w:szCs w:val="23"/>
        </w:rPr>
        <w:tab/>
      </w:r>
      <w:r>
        <w:rPr>
          <w:color w:val="0D0F1A"/>
          <w:sz w:val="23"/>
          <w:szCs w:val="23"/>
        </w:rPr>
        <w:t xml:space="preserve">(541) 963-3168 </w:t>
      </w:r>
    </w:p>
    <w:p w14:paraId="2C540574" w14:textId="07FCF2CA" w:rsidR="00936926" w:rsidRDefault="00936926" w:rsidP="00936926">
      <w:pPr>
        <w:pStyle w:val="Default"/>
        <w:rPr>
          <w:sz w:val="23"/>
          <w:szCs w:val="23"/>
        </w:rPr>
      </w:pPr>
      <w:r>
        <w:rPr>
          <w:color w:val="0D0F1A"/>
          <w:sz w:val="23"/>
          <w:szCs w:val="23"/>
        </w:rPr>
        <w:t xml:space="preserve">Baker City Sub-Unit </w:t>
      </w:r>
      <w:r>
        <w:rPr>
          <w:color w:val="0D0F1A"/>
          <w:sz w:val="23"/>
          <w:szCs w:val="23"/>
        </w:rPr>
        <w:tab/>
      </w:r>
      <w:r>
        <w:rPr>
          <w:color w:val="0D0F1A"/>
          <w:sz w:val="23"/>
          <w:szCs w:val="23"/>
        </w:rPr>
        <w:t xml:space="preserve">(541) 523-5831 </w:t>
      </w:r>
    </w:p>
    <w:p w14:paraId="2E61FB5F" w14:textId="6AC17BE8" w:rsidR="00936926" w:rsidRDefault="00936926" w:rsidP="00936926">
      <w:pPr>
        <w:pStyle w:val="Default"/>
        <w:rPr>
          <w:sz w:val="23"/>
          <w:szCs w:val="23"/>
        </w:rPr>
      </w:pPr>
      <w:r>
        <w:rPr>
          <w:color w:val="0D0F1A"/>
          <w:sz w:val="23"/>
          <w:szCs w:val="23"/>
        </w:rPr>
        <w:t xml:space="preserve">Wallowa Unit </w:t>
      </w:r>
      <w:r>
        <w:rPr>
          <w:color w:val="0D0F1A"/>
          <w:sz w:val="23"/>
          <w:szCs w:val="23"/>
        </w:rPr>
        <w:tab/>
      </w:r>
      <w:r>
        <w:rPr>
          <w:color w:val="0D0F1A"/>
          <w:sz w:val="23"/>
          <w:szCs w:val="23"/>
        </w:rPr>
        <w:tab/>
      </w:r>
      <w:r>
        <w:rPr>
          <w:color w:val="0D0F1A"/>
          <w:sz w:val="23"/>
          <w:szCs w:val="23"/>
        </w:rPr>
        <w:t xml:space="preserve">(541) 886-2881 </w:t>
      </w:r>
    </w:p>
    <w:p w14:paraId="7FF5493E" w14:textId="1BBB542B" w:rsidR="00936926" w:rsidRDefault="00936926" w:rsidP="00936926">
      <w:pPr>
        <w:pStyle w:val="Default"/>
        <w:rPr>
          <w:color w:val="0D0F1A"/>
          <w:sz w:val="23"/>
          <w:szCs w:val="23"/>
        </w:rPr>
      </w:pPr>
      <w:r>
        <w:rPr>
          <w:color w:val="0D0F1A"/>
          <w:sz w:val="23"/>
          <w:szCs w:val="23"/>
        </w:rPr>
        <w:t xml:space="preserve">Pendleton Unit </w:t>
      </w:r>
      <w:r>
        <w:rPr>
          <w:color w:val="0D0F1A"/>
          <w:sz w:val="23"/>
          <w:szCs w:val="23"/>
        </w:rPr>
        <w:tab/>
      </w:r>
      <w:r>
        <w:rPr>
          <w:color w:val="0D0F1A"/>
          <w:sz w:val="23"/>
          <w:szCs w:val="23"/>
        </w:rPr>
        <w:t xml:space="preserve">(541) 276-3491 </w:t>
      </w:r>
    </w:p>
    <w:p w14:paraId="088B41F2" w14:textId="77777777" w:rsidR="00936926" w:rsidRDefault="00936926" w:rsidP="00936926">
      <w:pPr>
        <w:pStyle w:val="Default"/>
        <w:rPr>
          <w:sz w:val="23"/>
          <w:szCs w:val="23"/>
        </w:rPr>
      </w:pPr>
    </w:p>
    <w:p w14:paraId="0007D8A5" w14:textId="77777777" w:rsidR="00936926" w:rsidRDefault="00936926" w:rsidP="00936926">
      <w:pPr>
        <w:pStyle w:val="Default"/>
        <w:rPr>
          <w:color w:val="0D0F1A"/>
          <w:sz w:val="23"/>
          <w:szCs w:val="23"/>
        </w:rPr>
      </w:pPr>
      <w:r>
        <w:rPr>
          <w:color w:val="0D0F1A"/>
          <w:sz w:val="23"/>
          <w:szCs w:val="23"/>
        </w:rPr>
        <w:t xml:space="preserve">Current fire restrictions for forestlands in Northeast Oregon can be found at </w:t>
      </w:r>
      <w:r>
        <w:rPr>
          <w:color w:val="496DDF"/>
          <w:sz w:val="23"/>
          <w:szCs w:val="23"/>
        </w:rPr>
        <w:t xml:space="preserve">www.bmidc.org </w:t>
      </w:r>
      <w:r>
        <w:rPr>
          <w:sz w:val="23"/>
          <w:szCs w:val="23"/>
        </w:rPr>
        <w:t xml:space="preserve">or by calling the </w:t>
      </w:r>
      <w:r>
        <w:rPr>
          <w:color w:val="0D0F1A"/>
          <w:sz w:val="23"/>
          <w:szCs w:val="23"/>
        </w:rPr>
        <w:t xml:space="preserve">Northeast Oregon Fire Prevention line: (541) 975-3027. </w:t>
      </w:r>
    </w:p>
    <w:p w14:paraId="10709E63" w14:textId="77777777" w:rsidR="00936926" w:rsidRPr="00936926" w:rsidRDefault="00936926" w:rsidP="00936926">
      <w:pPr>
        <w:pStyle w:val="Default"/>
        <w:rPr>
          <w:color w:val="0D0F1A"/>
          <w:sz w:val="16"/>
          <w:szCs w:val="16"/>
        </w:rPr>
      </w:pPr>
    </w:p>
    <w:p w14:paraId="480EF501" w14:textId="77777777" w:rsidR="00936926" w:rsidRDefault="00936926" w:rsidP="00936926">
      <w:pPr>
        <w:pStyle w:val="Default"/>
        <w:rPr>
          <w:color w:val="0D0F1A"/>
          <w:sz w:val="23"/>
          <w:szCs w:val="23"/>
        </w:rPr>
      </w:pPr>
      <w:r>
        <w:rPr>
          <w:color w:val="496DDF"/>
          <w:sz w:val="23"/>
          <w:szCs w:val="23"/>
        </w:rPr>
        <w:t>http://bluemountainfireinfo.blogspot.com/</w:t>
      </w:r>
      <w:r>
        <w:rPr>
          <w:color w:val="0D0F1A"/>
          <w:sz w:val="23"/>
          <w:szCs w:val="23"/>
        </w:rPr>
        <w:t xml:space="preserve">is your spot for current fire information in the Blue Mountains. </w:t>
      </w:r>
    </w:p>
    <w:p w14:paraId="00D9F0A6" w14:textId="39E1B5AD" w:rsidR="00936926" w:rsidRDefault="00936926" w:rsidP="00936926">
      <w:pPr>
        <w:pStyle w:val="Default"/>
        <w:rPr>
          <w:color w:val="496DDF"/>
          <w:sz w:val="23"/>
          <w:szCs w:val="23"/>
        </w:rPr>
      </w:pPr>
      <w:r>
        <w:rPr>
          <w:color w:val="0D0F1A"/>
          <w:sz w:val="23"/>
          <w:szCs w:val="23"/>
        </w:rPr>
        <w:t xml:space="preserve">Find us on Facebook at: </w:t>
      </w:r>
      <w:hyperlink r:id="rId5" w:history="1">
        <w:r w:rsidRPr="00F84966">
          <w:rPr>
            <w:rStyle w:val="Hyperlink"/>
            <w:sz w:val="23"/>
            <w:szCs w:val="23"/>
          </w:rPr>
          <w:t>https://www.facebook.com/oregondeptofforestryNEO/</w:t>
        </w:r>
      </w:hyperlink>
      <w:r>
        <w:rPr>
          <w:color w:val="496DDF"/>
          <w:sz w:val="23"/>
          <w:szCs w:val="23"/>
        </w:rPr>
        <w:t xml:space="preserve"> </w:t>
      </w:r>
    </w:p>
    <w:p w14:paraId="77BFD49E" w14:textId="77777777" w:rsidR="00936926" w:rsidRPr="00936926" w:rsidRDefault="00936926" w:rsidP="00936926">
      <w:pPr>
        <w:pStyle w:val="Default"/>
        <w:rPr>
          <w:color w:val="496DDF"/>
          <w:sz w:val="16"/>
          <w:szCs w:val="16"/>
        </w:rPr>
      </w:pPr>
    </w:p>
    <w:p w14:paraId="43F1C3C8" w14:textId="77777777" w:rsidR="00936926" w:rsidRDefault="00936926" w:rsidP="00936926">
      <w:pPr>
        <w:pStyle w:val="Default"/>
        <w:rPr>
          <w:sz w:val="23"/>
          <w:szCs w:val="23"/>
        </w:rPr>
      </w:pPr>
      <w:r>
        <w:rPr>
          <w:color w:val="0D0F1A"/>
          <w:sz w:val="23"/>
          <w:szCs w:val="23"/>
        </w:rPr>
        <w:t xml:space="preserve">Call Blue Mountain Interagency Dispatch at (541)963-7171 or dial 9-1-1 to report a fire. </w:t>
      </w:r>
    </w:p>
    <w:sectPr w:rsidR="00936926" w:rsidSect="00936926">
      <w:pgSz w:w="12240" w:h="20160" w:code="5"/>
      <w:pgMar w:top="245" w:right="245" w:bottom="245" w:left="24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9E5A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4C30EA2"/>
    <w:multiLevelType w:val="hybridMultilevel"/>
    <w:tmpl w:val="EB024BC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A133EB7"/>
    <w:multiLevelType w:val="hybridMultilevel"/>
    <w:tmpl w:val="FFFFFFFF"/>
    <w:lvl w:ilvl="0" w:tplc="FFFFFFFF">
      <w:start w:val="1"/>
      <w:numFmt w:val="bullet"/>
      <w:lvlText w:val="•"/>
      <w:lvlJc w:val="left"/>
    </w:lvl>
    <w:lvl w:ilvl="1" w:tplc="CD5A29CA">
      <w:start w:val="1"/>
      <w:numFmt w:val="bullet"/>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31FF3F4A"/>
    <w:multiLevelType w:val="hybridMultilevel"/>
    <w:tmpl w:val="C00E8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59166C"/>
    <w:multiLevelType w:val="hybridMultilevel"/>
    <w:tmpl w:val="A72E369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F113E61"/>
    <w:multiLevelType w:val="hybridMultilevel"/>
    <w:tmpl w:val="7E20177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5F2E2177"/>
    <w:multiLevelType w:val="hybridMultilevel"/>
    <w:tmpl w:val="DB68A65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6EE75511"/>
    <w:multiLevelType w:val="hybridMultilevel"/>
    <w:tmpl w:val="06EAC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1482D2B"/>
    <w:multiLevelType w:val="hybridMultilevel"/>
    <w:tmpl w:val="8ADCA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68717498">
    <w:abstractNumId w:val="2"/>
  </w:num>
  <w:num w:numId="2" w16cid:durableId="1269461800">
    <w:abstractNumId w:val="0"/>
  </w:num>
  <w:num w:numId="3" w16cid:durableId="889389947">
    <w:abstractNumId w:val="3"/>
  </w:num>
  <w:num w:numId="4" w16cid:durableId="1685477309">
    <w:abstractNumId w:val="5"/>
  </w:num>
  <w:num w:numId="5" w16cid:durableId="1981570179">
    <w:abstractNumId w:val="6"/>
  </w:num>
  <w:num w:numId="6" w16cid:durableId="1738672318">
    <w:abstractNumId w:val="1"/>
  </w:num>
  <w:num w:numId="7" w16cid:durableId="133454715">
    <w:abstractNumId w:val="4"/>
  </w:num>
  <w:num w:numId="8" w16cid:durableId="926570567">
    <w:abstractNumId w:val="8"/>
  </w:num>
  <w:num w:numId="9" w16cid:durableId="179347248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926"/>
    <w:rsid w:val="00404E39"/>
    <w:rsid w:val="00837833"/>
    <w:rsid w:val="008B2D4A"/>
    <w:rsid w:val="009313A6"/>
    <w:rsid w:val="00936926"/>
    <w:rsid w:val="00A1034B"/>
    <w:rsid w:val="00CC4556"/>
    <w:rsid w:val="00D214A5"/>
    <w:rsid w:val="00F02B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5AE8D"/>
  <w15:chartTrackingRefBased/>
  <w15:docId w15:val="{797B8C5B-1C00-4053-B0D6-47A26AE2D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6926"/>
  </w:style>
  <w:style w:type="paragraph" w:styleId="Heading1">
    <w:name w:val="heading 1"/>
    <w:basedOn w:val="Normal"/>
    <w:next w:val="Normal"/>
    <w:link w:val="Heading1Char"/>
    <w:uiPriority w:val="9"/>
    <w:qFormat/>
    <w:rsid w:val="0093692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3692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3692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3692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3692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369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69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69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69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692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3692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3692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3692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3692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369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69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69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6926"/>
    <w:rPr>
      <w:rFonts w:eastAsiaTheme="majorEastAsia" w:cstheme="majorBidi"/>
      <w:color w:val="272727" w:themeColor="text1" w:themeTint="D8"/>
    </w:rPr>
  </w:style>
  <w:style w:type="paragraph" w:styleId="Title">
    <w:name w:val="Title"/>
    <w:basedOn w:val="Normal"/>
    <w:next w:val="Normal"/>
    <w:link w:val="TitleChar"/>
    <w:uiPriority w:val="10"/>
    <w:qFormat/>
    <w:rsid w:val="009369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69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69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69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6926"/>
    <w:pPr>
      <w:spacing w:before="160"/>
      <w:jc w:val="center"/>
    </w:pPr>
    <w:rPr>
      <w:i/>
      <w:iCs/>
      <w:color w:val="404040" w:themeColor="text1" w:themeTint="BF"/>
    </w:rPr>
  </w:style>
  <w:style w:type="character" w:customStyle="1" w:styleId="QuoteChar">
    <w:name w:val="Quote Char"/>
    <w:basedOn w:val="DefaultParagraphFont"/>
    <w:link w:val="Quote"/>
    <w:uiPriority w:val="29"/>
    <w:rsid w:val="00936926"/>
    <w:rPr>
      <w:i/>
      <w:iCs/>
      <w:color w:val="404040" w:themeColor="text1" w:themeTint="BF"/>
    </w:rPr>
  </w:style>
  <w:style w:type="paragraph" w:styleId="ListParagraph">
    <w:name w:val="List Paragraph"/>
    <w:basedOn w:val="Normal"/>
    <w:uiPriority w:val="34"/>
    <w:qFormat/>
    <w:rsid w:val="00936926"/>
    <w:pPr>
      <w:ind w:left="720"/>
      <w:contextualSpacing/>
    </w:pPr>
  </w:style>
  <w:style w:type="character" w:styleId="IntenseEmphasis">
    <w:name w:val="Intense Emphasis"/>
    <w:basedOn w:val="DefaultParagraphFont"/>
    <w:uiPriority w:val="21"/>
    <w:qFormat/>
    <w:rsid w:val="00936926"/>
    <w:rPr>
      <w:i/>
      <w:iCs/>
      <w:color w:val="2F5496" w:themeColor="accent1" w:themeShade="BF"/>
    </w:rPr>
  </w:style>
  <w:style w:type="paragraph" w:styleId="IntenseQuote">
    <w:name w:val="Intense Quote"/>
    <w:basedOn w:val="Normal"/>
    <w:next w:val="Normal"/>
    <w:link w:val="IntenseQuoteChar"/>
    <w:uiPriority w:val="30"/>
    <w:qFormat/>
    <w:rsid w:val="0093692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36926"/>
    <w:rPr>
      <w:i/>
      <w:iCs/>
      <w:color w:val="2F5496" w:themeColor="accent1" w:themeShade="BF"/>
    </w:rPr>
  </w:style>
  <w:style w:type="character" w:styleId="IntenseReference">
    <w:name w:val="Intense Reference"/>
    <w:basedOn w:val="DefaultParagraphFont"/>
    <w:uiPriority w:val="32"/>
    <w:qFormat/>
    <w:rsid w:val="00936926"/>
    <w:rPr>
      <w:b/>
      <w:bCs/>
      <w:smallCaps/>
      <w:color w:val="2F5496" w:themeColor="accent1" w:themeShade="BF"/>
      <w:spacing w:val="5"/>
    </w:rPr>
  </w:style>
  <w:style w:type="paragraph" w:customStyle="1" w:styleId="Default">
    <w:name w:val="Default"/>
    <w:rsid w:val="00936926"/>
    <w:pPr>
      <w:autoSpaceDE w:val="0"/>
      <w:autoSpaceDN w:val="0"/>
      <w:adjustRightInd w:val="0"/>
      <w:spacing w:after="0" w:line="240" w:lineRule="auto"/>
    </w:pPr>
    <w:rPr>
      <w:rFonts w:ascii="Times New Roman" w:hAnsi="Times New Roman" w:cs="Times New Roman"/>
      <w:color w:val="000000"/>
      <w:kern w:val="0"/>
    </w:rPr>
  </w:style>
  <w:style w:type="character" w:styleId="Hyperlink">
    <w:name w:val="Hyperlink"/>
    <w:basedOn w:val="DefaultParagraphFont"/>
    <w:uiPriority w:val="99"/>
    <w:unhideWhenUsed/>
    <w:rsid w:val="00936926"/>
    <w:rPr>
      <w:color w:val="0563C1" w:themeColor="hyperlink"/>
      <w:u w:val="single"/>
    </w:rPr>
  </w:style>
  <w:style w:type="character" w:styleId="UnresolvedMention">
    <w:name w:val="Unresolved Mention"/>
    <w:basedOn w:val="DefaultParagraphFont"/>
    <w:uiPriority w:val="99"/>
    <w:semiHidden/>
    <w:unhideWhenUsed/>
    <w:rsid w:val="009369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facebook.com/oregondeptofforestryNEO/"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686</Words>
  <Characters>3912</Characters>
  <Application>Microsoft Office Word</Application>
  <DocSecurity>0</DocSecurity>
  <Lines>32</Lines>
  <Paragraphs>9</Paragraphs>
  <ScaleCrop>false</ScaleCrop>
  <Company/>
  <LinksUpToDate>false</LinksUpToDate>
  <CharactersWithSpaces>4589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Administrative Assistant</dc:creator>
  <cp:keywords/>
  <dc:description/>
  <cp:lastModifiedBy>Administrative Assistant</cp:lastModifiedBy>
  <cp:revision>1</cp:revision>
  <dcterms:created xsi:type="dcterms:W3CDTF">2026-06-22T19:52:00Z</dcterms:created>
  <dcterms:modified xsi:type="dcterms:W3CDTF">2026-06-22T20:02:00Z</dcterms:modified>
</cp:coreProperties>
</file>